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E" w:rsidRPr="00E7527E" w:rsidRDefault="00E7527E" w:rsidP="00200AF7">
      <w:pPr>
        <w:pStyle w:val="a3"/>
        <w:bidi/>
        <w:spacing w:before="90" w:beforeAutospacing="0" w:after="90" w:afterAutospacing="0"/>
        <w:ind w:left="90" w:right="90"/>
        <w:rPr>
          <w:rFonts w:ascii="Tahoma" w:hAnsi="Tahoma" w:cs="Tahoma"/>
          <w:b/>
          <w:bCs/>
          <w:sz w:val="28"/>
          <w:szCs w:val="28"/>
        </w:rPr>
      </w:pPr>
      <w:r w:rsidRPr="00E7527E">
        <w:rPr>
          <w:rFonts w:ascii="Tahoma" w:hAnsi="Tahoma" w:cs="Tahoma"/>
          <w:sz w:val="28"/>
          <w:szCs w:val="28"/>
          <w:rtl/>
        </w:rPr>
        <w:t>تأسست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كلية الملك خالد العسكرية بناءً على الأمر السامي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بإنشائها تحت هذا الاسم، لتتابع عملية إعداد وتخريج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الضباط بالحرس الوطني، التي بدأت بجناح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المرشحين الذي أفتتح عام 1385هـ، ثم تلته المدرسة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العسكرية لتخريج الضباط التي افتتحت عام1393هـ. وقد تم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افتتاح الكلية رسمياً تحت رعاية خادم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الحرمين الشريفين الملك عبد الله بن عبد العزيز حفظه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الله حينما كان ولياً للعهد نيابة عن أخيه خادم الحرمين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الشريفين الملك فهد رحمه الله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br/>
      </w:r>
      <w:r w:rsidRPr="00E7527E">
        <w:rPr>
          <w:rFonts w:ascii="Tahoma" w:hAnsi="Tahoma" w:cs="Tahoma"/>
          <w:sz w:val="28"/>
          <w:szCs w:val="28"/>
          <w:rtl/>
        </w:rPr>
        <w:t xml:space="preserve">وطبقاً لما </w:t>
      </w:r>
      <w:proofErr w:type="spellStart"/>
      <w:r w:rsidRPr="00E7527E">
        <w:rPr>
          <w:rFonts w:ascii="Tahoma" w:hAnsi="Tahoma" w:cs="Tahoma"/>
          <w:sz w:val="28"/>
          <w:szCs w:val="28"/>
          <w:rtl/>
        </w:rPr>
        <w:t>ينص</w:t>
      </w:r>
      <w:proofErr w:type="spellEnd"/>
      <w:r w:rsidRPr="00E7527E">
        <w:rPr>
          <w:rFonts w:ascii="Tahoma" w:hAnsi="Tahoma" w:cs="Tahoma"/>
          <w:sz w:val="28"/>
          <w:szCs w:val="28"/>
          <w:rtl/>
        </w:rPr>
        <w:t xml:space="preserve"> عليه نظام الكليات العسكرية فإن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المهام الرئيسية لكلية الملك خالد العسكرية تتمثل في : (تعليم وتدريب الطالب ليحوز على الصفات التي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تؤهله ليكون ضابطاً في القوات المسلحة)، وهناك عدة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مهام أخرى تعمل الكلية من أجلها وتسخر لها الإمكانيات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والبرامج، ومن أهمها : عقد دورات تأهيل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الضباط الجامعين بالحرس الوطني، والمساهمة في رفع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مستوى الكفاءات القيادية فيه عن طريق الدورات المتخصصة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والندوات العسكرية العلمية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والإسهام في خدمة البحث العلمي في المجال العسكري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والمشاركة في خدمة المجتمع من خلال المناسبات الوطنية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على مدار العام</w:t>
      </w:r>
      <w:r w:rsidRPr="00E7527E">
        <w:rPr>
          <w:rFonts w:ascii="Tahoma" w:hAnsi="Tahoma" w:cs="Tahoma"/>
          <w:sz w:val="28"/>
          <w:szCs w:val="28"/>
        </w:rPr>
        <w:t>.</w:t>
      </w:r>
    </w:p>
    <w:p w:rsidR="00E7527E" w:rsidRPr="00E7527E" w:rsidRDefault="00E7527E" w:rsidP="00200AF7">
      <w:pPr>
        <w:pStyle w:val="a3"/>
        <w:bidi/>
        <w:spacing w:before="90" w:beforeAutospacing="0" w:after="90" w:afterAutospacing="0"/>
        <w:ind w:left="90" w:right="90"/>
        <w:rPr>
          <w:rFonts w:ascii="Tahoma" w:hAnsi="Tahoma" w:cs="Tahoma"/>
          <w:sz w:val="28"/>
          <w:szCs w:val="28"/>
        </w:rPr>
      </w:pPr>
      <w:r w:rsidRPr="00E7527E">
        <w:rPr>
          <w:rFonts w:ascii="Tahoma" w:hAnsi="Tahoma" w:cs="Tahoma"/>
          <w:sz w:val="28"/>
          <w:szCs w:val="28"/>
          <w:rtl/>
        </w:rPr>
        <w:t>ومدة الدراسة بالكلية ثلاث سنوات موزعه على ستة فصول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دراسية يستغرق كل فصل منها من 15الى</w:t>
      </w:r>
      <w:r w:rsidRPr="00E7527E">
        <w:rPr>
          <w:rFonts w:ascii="Tahoma" w:hAnsi="Tahoma" w:cs="Tahoma"/>
          <w:sz w:val="28"/>
          <w:szCs w:val="28"/>
        </w:rPr>
        <w:t xml:space="preserve"> 16 </w:t>
      </w:r>
      <w:r w:rsidRPr="00E7527E">
        <w:rPr>
          <w:rFonts w:ascii="Tahoma" w:hAnsi="Tahoma" w:cs="Tahoma"/>
          <w:sz w:val="28"/>
          <w:szCs w:val="28"/>
          <w:rtl/>
        </w:rPr>
        <w:t>أسبوعاً ويبلغ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عدد الساعات الدراسية (132</w:t>
      </w:r>
      <w:r w:rsidRPr="00E7527E">
        <w:rPr>
          <w:rFonts w:ascii="Tahoma" w:hAnsi="Tahoma" w:cs="Tahoma"/>
          <w:sz w:val="28"/>
          <w:szCs w:val="28"/>
        </w:rPr>
        <w:t xml:space="preserve">) </w:t>
      </w:r>
      <w:r w:rsidRPr="00E7527E">
        <w:rPr>
          <w:rFonts w:ascii="Tahoma" w:hAnsi="Tahoma" w:cs="Tahoma"/>
          <w:sz w:val="28"/>
          <w:szCs w:val="28"/>
          <w:rtl/>
        </w:rPr>
        <w:t>ساعة معتمده بحيث تتيح للمتخرج استكمال دراسته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الجامعية بعد حصوله على درجة البكالوريوس في العلوم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العسكرية، ويعين المتخرج من الكلية على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رتبة ملازم . أما مدة الدراسة للضباط الجامعيين فهي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سنه دراسية واحده ذات منهج عسكري مكثف تشتمل على (23</w:t>
      </w:r>
      <w:r w:rsidRPr="00E7527E">
        <w:rPr>
          <w:rFonts w:ascii="Tahoma" w:hAnsi="Tahoma" w:cs="Tahoma"/>
          <w:sz w:val="28"/>
          <w:szCs w:val="28"/>
        </w:rPr>
        <w:t xml:space="preserve">) </w:t>
      </w:r>
      <w:r w:rsidRPr="00E7527E">
        <w:rPr>
          <w:rFonts w:ascii="Tahoma" w:hAnsi="Tahoma" w:cs="Tahoma"/>
          <w:sz w:val="28"/>
          <w:szCs w:val="28"/>
          <w:rtl/>
        </w:rPr>
        <w:t>مادة عسكرية يمنح المتخرج بعدها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شهادة إتمام دورة تأهيل الضباط الجامعيين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br/>
      </w:r>
      <w:r w:rsidRPr="00E7527E">
        <w:rPr>
          <w:rFonts w:ascii="Tahoma" w:hAnsi="Tahoma" w:cs="Tahoma"/>
          <w:sz w:val="28"/>
          <w:szCs w:val="28"/>
          <w:rtl/>
        </w:rPr>
        <w:t>وتهدف مناهج الكلية إلى تخريج ضابط مزود بالمعارف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العلمية والتطبيقية التي تؤهله للعمل العسكري والقيام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بواجبة القيادي، ولتحقيق ذلك تنقسم مناهج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الكلية إلى : عسكري، ومدني. يشتمل المنهج العسكري على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مجموعة من المواد العسكرية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المختلفة وغيرها من المواد المساندة</w:t>
      </w:r>
      <w:r w:rsidRPr="00E7527E">
        <w:rPr>
          <w:rFonts w:ascii="Tahoma" w:hAnsi="Tahoma" w:cs="Tahoma"/>
          <w:sz w:val="28"/>
          <w:szCs w:val="28"/>
        </w:rPr>
        <w:t xml:space="preserve">. </w:t>
      </w:r>
      <w:r w:rsidRPr="00E7527E">
        <w:rPr>
          <w:rFonts w:ascii="Tahoma" w:hAnsi="Tahoma" w:cs="Tahoma"/>
          <w:sz w:val="28"/>
          <w:szCs w:val="28"/>
          <w:rtl/>
        </w:rPr>
        <w:t>ويضم المنهج المدني عدد من المواد مثل (القرآن الكريم، الثقافة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الإسلامية، اللغة العربية، اللغة الإنجليزية، الفيزياء، الكيمياء، الجيولوجيا، الأحياء،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علم النفس، الاقتصاد، القانون، الإدارة العامة،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التاريخ، الجغرافيا والحاسب الآلي</w:t>
      </w:r>
      <w:r>
        <w:rPr>
          <w:rFonts w:ascii="Tahoma" w:hAnsi="Tahoma" w:cs="Tahoma"/>
          <w:sz w:val="28"/>
          <w:szCs w:val="28"/>
        </w:rPr>
        <w:t xml:space="preserve"> ) &gt;</w:t>
      </w:r>
      <w:r w:rsidRPr="00E7527E">
        <w:rPr>
          <w:rFonts w:ascii="Tahoma" w:hAnsi="Tahoma" w:cs="Tahoma"/>
          <w:sz w:val="28"/>
          <w:szCs w:val="28"/>
          <w:rtl/>
        </w:rPr>
        <w:t>واستكمالا لدارسة الكلية في مجال التعليم والثقافة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وخدمة البحث العلمي في المجال العسكري، حرصت قيادة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الكلية على إصدار مجلة عسكرية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متخصصة تحت مسمى الكلية تقوم بنشر البحوث والمقالات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والدراسات العسكرية المتميزة التي تثري الثقافة والفكر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العسكريين. كما أصدرت سلسلة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من الكتب العلمية المتخصصة التي ترتكز مواضيعها على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القضايا العسكرية والعلمية</w:t>
      </w:r>
      <w:r w:rsidRPr="00E7527E">
        <w:rPr>
          <w:rFonts w:ascii="Tahoma" w:hAnsi="Tahoma" w:cs="Tahoma"/>
          <w:sz w:val="28"/>
          <w:szCs w:val="28"/>
        </w:rPr>
        <w:t>.</w:t>
      </w:r>
      <w:r w:rsidRPr="00E7527E">
        <w:rPr>
          <w:rFonts w:ascii="Tahoma" w:hAnsi="Tahoma" w:cs="Tahoma"/>
          <w:sz w:val="28"/>
          <w:szCs w:val="28"/>
        </w:rPr>
        <w:br/>
      </w:r>
      <w:r w:rsidRPr="00E7527E">
        <w:rPr>
          <w:rFonts w:ascii="Tahoma" w:hAnsi="Tahoma" w:cs="Tahoma"/>
          <w:sz w:val="28"/>
          <w:szCs w:val="28"/>
          <w:rtl/>
        </w:rPr>
        <w:t>وتحت رعاية خادم الحرمين الشريفين الملك فهد بن عبد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العزيز ( رحمه الله )، تم تخريج الدفعة الأولى من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طلبة الكلية في شهر شعبان 1405هـ، كما تم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تخريج الدفعة الثانية_وكذالك الدورة الأولى من الضباط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الجامعين</w:t>
      </w:r>
      <w:r w:rsidRPr="00E7527E">
        <w:rPr>
          <w:rFonts w:ascii="Tahoma" w:hAnsi="Tahoma" w:cs="Tahoma"/>
          <w:sz w:val="28"/>
          <w:szCs w:val="28"/>
        </w:rPr>
        <w:t>_  </w:t>
      </w:r>
      <w:r w:rsidRPr="00E7527E">
        <w:rPr>
          <w:rFonts w:ascii="Tahoma" w:hAnsi="Tahoma" w:cs="Tahoma"/>
          <w:sz w:val="28"/>
          <w:szCs w:val="28"/>
          <w:rtl/>
        </w:rPr>
        <w:t>في شهر شعبان 1406هـ تحت رعاية خادم الحرمين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الشريفين الملك عبد الله بن عبد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العزيز حفظه الله حينما كان ولياً للعهد. ومازالت الكلية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>تتابع رسالتها في إعداد وتأهيل وتخريج الضباط عبر</w:t>
      </w:r>
      <w:r w:rsidRPr="00E7527E">
        <w:rPr>
          <w:rFonts w:ascii="Tahoma" w:hAnsi="Tahoma" w:cs="Tahoma"/>
          <w:sz w:val="28"/>
          <w:szCs w:val="28"/>
        </w:rPr>
        <w:t xml:space="preserve"> </w:t>
      </w:r>
      <w:r w:rsidRPr="00E7527E">
        <w:rPr>
          <w:rFonts w:ascii="Tahoma" w:hAnsi="Tahoma" w:cs="Tahoma"/>
          <w:sz w:val="28"/>
          <w:szCs w:val="28"/>
          <w:rtl/>
        </w:rPr>
        <w:t xml:space="preserve">الدفعات المتوالية التي ترفد </w:t>
      </w:r>
      <w:proofErr w:type="spellStart"/>
      <w:r w:rsidRPr="00E7527E">
        <w:rPr>
          <w:rFonts w:ascii="Tahoma" w:hAnsi="Tahoma" w:cs="Tahoma"/>
          <w:sz w:val="28"/>
          <w:szCs w:val="28"/>
          <w:rtl/>
        </w:rPr>
        <w:t>بها</w:t>
      </w:r>
      <w:proofErr w:type="spellEnd"/>
      <w:r w:rsidRPr="00E7527E">
        <w:rPr>
          <w:rFonts w:ascii="Tahoma" w:hAnsi="Tahoma" w:cs="Tahoma"/>
          <w:sz w:val="28"/>
          <w:szCs w:val="28"/>
          <w:rtl/>
        </w:rPr>
        <w:t xml:space="preserve"> وحدت الحرس الوطني</w:t>
      </w:r>
      <w:r w:rsidRPr="00E7527E">
        <w:rPr>
          <w:rFonts w:ascii="Tahoma" w:hAnsi="Tahoma" w:cs="Tahoma"/>
          <w:sz w:val="28"/>
          <w:szCs w:val="28"/>
        </w:rPr>
        <w:t>.</w:t>
      </w:r>
    </w:p>
    <w:sectPr w:rsidR="00E7527E" w:rsidRPr="00E7527E" w:rsidSect="00455A3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7527E"/>
    <w:rsid w:val="00200AF7"/>
    <w:rsid w:val="00371A28"/>
    <w:rsid w:val="00455A3D"/>
    <w:rsid w:val="00CA5BAE"/>
    <w:rsid w:val="00E7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640F22ECAE478895F4C1C1FE4BB0" ma:contentTypeVersion="1" ma:contentTypeDescription="Create a new document." ma:contentTypeScope="" ma:versionID="2d3f0a8777b4fc43a2846ab8803edc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2C16AB-239E-46BC-8ED4-6E98689C184B}"/>
</file>

<file path=customXml/itemProps2.xml><?xml version="1.0" encoding="utf-8"?>
<ds:datastoreItem xmlns:ds="http://schemas.openxmlformats.org/officeDocument/2006/customXml" ds:itemID="{E90CAF08-793A-4E94-BCD5-387B31AEF1C4}"/>
</file>

<file path=customXml/itemProps3.xml><?xml version="1.0" encoding="utf-8"?>
<ds:datastoreItem xmlns:ds="http://schemas.openxmlformats.org/officeDocument/2006/customXml" ds:itemID="{65598712-F5AE-47B4-AB30-F7C613306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college</dc:title>
  <dc:subject/>
  <dc:creator>saalkhuzim</dc:creator>
  <cp:keywords/>
  <dc:description/>
  <cp:lastModifiedBy>saalkhuzim</cp:lastModifiedBy>
  <cp:revision>5</cp:revision>
  <dcterms:created xsi:type="dcterms:W3CDTF">2014-04-14T04:58:00Z</dcterms:created>
  <dcterms:modified xsi:type="dcterms:W3CDTF">2014-04-14T09:59:00Z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0x010100419B640F22ECAE478895F4C1C1FE4BB0</vt:lpwstr>
  </property>
</Properties>
</file>